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82" w:type="dxa"/>
        <w:tblInd w:w="93" w:type="dxa"/>
        <w:tblLook w:val="04A0"/>
      </w:tblPr>
      <w:tblGrid>
        <w:gridCol w:w="1640"/>
        <w:gridCol w:w="5746"/>
        <w:gridCol w:w="4962"/>
        <w:gridCol w:w="1134"/>
      </w:tblGrid>
      <w:tr w:rsidR="0031625E" w:rsidRPr="0031625E" w:rsidTr="0031625E">
        <w:trPr>
          <w:trHeight w:val="4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项目编号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奖项名称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成员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级别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0A690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2015cgj237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0A690F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面向卓越计划的工程数学创新实训课堂模式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0A690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陈秀 张霞 王贵霞 江立辉 王玉 牛欣 余海峰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0A690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特等奖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2015cgj238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以“WORKSHOP”项目为驱动 创新设计类专业人才培养模式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谢海涛 杨大松 王永军 孙芹英 陈兴旺 程若丹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一等奖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2015cgj239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项目教学法的创新应用型教学体系构建与实践—电子信息工程国家特色专业建设示范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 xml:space="preserve">胡学友 高先和 储忠 黄慧 谭敏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一等奖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能力导向的应用型物流管理人才培养体系创新与实践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王晓艳 李道芳 杨学春 李德才 殷辉 刘征 赵恒志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一等奖</w:t>
            </w:r>
          </w:p>
        </w:tc>
      </w:tr>
      <w:tr w:rsidR="0031625E" w:rsidRPr="0031625E" w:rsidTr="0031625E">
        <w:trPr>
          <w:trHeight w:val="2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能力导向的财务会计课程体系改革与创新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巫绪芬 曹中红 魏朱宝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二等奖</w:t>
            </w:r>
          </w:p>
        </w:tc>
      </w:tr>
      <w:tr w:rsidR="0031625E" w:rsidRPr="0031625E" w:rsidTr="0031625E">
        <w:trPr>
          <w:trHeight w:val="2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食品科学与工程专业实践教学模式的探索与创新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胡庆国 王储炎 黄书铭 徐涛 王中凤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二等奖</w:t>
            </w:r>
          </w:p>
        </w:tc>
      </w:tr>
      <w:tr w:rsidR="0031625E" w:rsidRPr="0031625E" w:rsidTr="0031625E">
        <w:trPr>
          <w:trHeight w:val="2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小学教师教育“合作培养模式”的实践研究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江芳 吴孔宝 杜启明 毛新梅 陈芬萍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二等奖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地方院校国际化英语应用型人才培养体系的构建与成效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夏蓓洁 李静 方芳 王小琼 李洁 冉志晗 贾峰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31625E" w:rsidRPr="0031625E" w:rsidTr="0031625E">
        <w:trPr>
          <w:trHeight w:val="5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校企合作“多层次、一体化”的实践教学体系的研究与实践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 xml:space="preserve">许强 </w:t>
            </w:r>
            <w:r w:rsidRPr="0031625E">
              <w:rPr>
                <w:rFonts w:ascii="仿宋" w:eastAsia="仿宋" w:hAnsi="仿宋" w:cs="宋体" w:hint="eastAsia"/>
              </w:rPr>
              <w:t>袁暋</w:t>
            </w: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 xml:space="preserve"> </w:t>
            </w:r>
            <w:r w:rsidRPr="0031625E">
              <w:rPr>
                <w:rFonts w:ascii="仿宋" w:eastAsia="仿宋" w:hAnsi="仿宋" w:cs="宋体" w:hint="eastAsia"/>
              </w:rPr>
              <w:t>宣跃文</w:t>
            </w: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 xml:space="preserve"> </w:t>
            </w:r>
            <w:r w:rsidRPr="0031625E">
              <w:rPr>
                <w:rFonts w:ascii="仿宋" w:eastAsia="仿宋" w:hAnsi="仿宋" w:cs="宋体" w:hint="eastAsia"/>
              </w:rPr>
              <w:t>王晓峰</w:t>
            </w: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 xml:space="preserve"> </w:t>
            </w:r>
            <w:r w:rsidRPr="0031625E">
              <w:rPr>
                <w:rFonts w:ascii="仿宋" w:eastAsia="仿宋" w:hAnsi="仿宋" w:cs="宋体" w:hint="eastAsia"/>
              </w:rPr>
              <w:t>屠菁</w:t>
            </w: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 xml:space="preserve"> </w:t>
            </w:r>
            <w:r w:rsidRPr="0031625E">
              <w:rPr>
                <w:rFonts w:ascii="仿宋" w:eastAsia="仿宋" w:hAnsi="仿宋" w:cs="宋体" w:hint="eastAsia"/>
              </w:rPr>
              <w:t>张家锐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多源驱动分层开放的应用型人才培养实践教学体系研究与实践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刘伟 谭敏 储忠 李秀娟 干开峰 张为堂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基于产学研合作的环境工程专业建设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刘斌 俞志敏 金杰 吴克 刘盛萍 邓呈逊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以服务地方为中心、能力培养为导向的旅游管理专业人才培养模式改革与实践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刘力 刁宗广 张涛 黄雄英 郑嬗婷 尹长丰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2015cgj249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跨文化应用型德语专业人才培养模式的探索和实践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江红 侯继红 张雪 高清 李菲菲 罗晨 张炜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2015cgj587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以科技竞赛提升大学生工程素养，促进应用型创新人才培养的探讨与实践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李秀娟 刘伟 储忠 谭敏 王敬生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一等奖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2015cgj588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自动化专业学生的解决复杂工程问题能力培养方法的研究与实践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储忠 代启化 孙强 丁健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二等奖</w:t>
            </w:r>
          </w:p>
        </w:tc>
      </w:tr>
      <w:tr w:rsidR="0031625E" w:rsidRPr="0031625E" w:rsidTr="0031625E">
        <w:trPr>
          <w:trHeight w:val="4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2015cgj589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基于“互联网+”为背景以大学生数学建模竞赛为平台培养创新性应用型人才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徐立祥 张林松 余海峰 李旭 段宝彬 江立辉 倪敬能 储昭辉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5E" w:rsidRPr="0031625E" w:rsidRDefault="0031625E" w:rsidP="0031625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1625E">
              <w:rPr>
                <w:rFonts w:ascii="仿宋" w:eastAsia="仿宋" w:hAnsi="仿宋" w:cs="宋体" w:hint="eastAsia"/>
                <w:sz w:val="20"/>
                <w:szCs w:val="20"/>
              </w:rPr>
              <w:t>二等奖</w:t>
            </w: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31625E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31D50"/>
    <w:rsid w:val="0031625E"/>
    <w:rsid w:val="00323B43"/>
    <w:rsid w:val="003D37D8"/>
    <w:rsid w:val="00426133"/>
    <w:rsid w:val="004358AB"/>
    <w:rsid w:val="008B7726"/>
    <w:rsid w:val="00C9239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微软用户</cp:lastModifiedBy>
  <cp:revision>3</cp:revision>
  <dcterms:created xsi:type="dcterms:W3CDTF">2008-09-11T17:20:00Z</dcterms:created>
  <dcterms:modified xsi:type="dcterms:W3CDTF">2016-01-17T01:38:00Z</dcterms:modified>
</cp:coreProperties>
</file>